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BPPPN/</w:t>
      </w:r>
      <w:r w:rsidR="00D87EC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/</w:t>
      </w:r>
      <w:r w:rsidRPr="009A36DB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D87ECF">
        <w:rPr>
          <w:rFonts w:ascii="Arial" w:hAnsi="Arial" w:cs="Arial"/>
          <w:sz w:val="20"/>
          <w:szCs w:val="20"/>
        </w:rPr>
        <w:t>1</w:t>
      </w:r>
      <w:r w:rsidRPr="009A36DB">
        <w:rPr>
          <w:rFonts w:ascii="Arial" w:hAnsi="Arial" w:cs="Arial"/>
          <w:sz w:val="20"/>
          <w:szCs w:val="20"/>
        </w:rPr>
        <w:tab/>
      </w:r>
      <w:r w:rsidRPr="009A36DB">
        <w:rPr>
          <w:rFonts w:ascii="Arial" w:hAnsi="Arial" w:cs="Arial"/>
          <w:sz w:val="20"/>
          <w:szCs w:val="20"/>
        </w:rPr>
        <w:tab/>
      </w:r>
      <w:r w:rsidRPr="009A36DB">
        <w:rPr>
          <w:rFonts w:ascii="Arial" w:hAnsi="Arial" w:cs="Arial"/>
          <w:sz w:val="20"/>
          <w:szCs w:val="20"/>
        </w:rPr>
        <w:tab/>
      </w:r>
      <w:r w:rsidRPr="009A36DB">
        <w:rPr>
          <w:rFonts w:ascii="Arial" w:hAnsi="Arial" w:cs="Arial"/>
          <w:sz w:val="20"/>
          <w:szCs w:val="20"/>
        </w:rPr>
        <w:tab/>
      </w:r>
      <w:r w:rsidRPr="009A36DB">
        <w:rPr>
          <w:rFonts w:ascii="Arial" w:hAnsi="Arial" w:cs="Arial"/>
          <w:sz w:val="20"/>
          <w:szCs w:val="20"/>
        </w:rPr>
        <w:tab/>
      </w:r>
      <w:r w:rsidRPr="009A36DB">
        <w:rPr>
          <w:rFonts w:ascii="Arial" w:hAnsi="Arial" w:cs="Arial"/>
          <w:sz w:val="20"/>
          <w:szCs w:val="20"/>
        </w:rPr>
        <w:tab/>
      </w:r>
      <w:r w:rsidRPr="009A36DB">
        <w:rPr>
          <w:rFonts w:ascii="Arial" w:hAnsi="Arial" w:cs="Arial"/>
          <w:sz w:val="20"/>
          <w:szCs w:val="20"/>
        </w:rPr>
        <w:tab/>
      </w:r>
      <w:r w:rsidRPr="009A36DB">
        <w:rPr>
          <w:rFonts w:ascii="Arial" w:hAnsi="Arial" w:cs="Arial"/>
          <w:sz w:val="20"/>
          <w:szCs w:val="20"/>
        </w:rPr>
        <w:tab/>
        <w:t>Warszawa,</w:t>
      </w:r>
      <w:r w:rsidR="00D87ECF">
        <w:rPr>
          <w:rFonts w:ascii="Arial" w:hAnsi="Arial" w:cs="Arial"/>
          <w:sz w:val="20"/>
          <w:szCs w:val="20"/>
        </w:rPr>
        <w:t>………………………</w:t>
      </w:r>
      <w:r w:rsidRPr="009A36DB">
        <w:rPr>
          <w:rFonts w:ascii="Arial" w:hAnsi="Arial" w:cs="Arial"/>
          <w:sz w:val="20"/>
          <w:szCs w:val="20"/>
        </w:rPr>
        <w:t xml:space="preserve"> r.</w:t>
      </w: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tabs>
          <w:tab w:val="left" w:pos="7088"/>
          <w:tab w:val="left" w:pos="7230"/>
        </w:tabs>
        <w:spacing w:after="12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2181724"/>
      <w:r w:rsidRPr="009A36DB">
        <w:rPr>
          <w:rFonts w:ascii="Arial" w:hAnsi="Arial" w:cs="Arial"/>
          <w:b/>
          <w:bCs/>
          <w:sz w:val="20"/>
          <w:szCs w:val="20"/>
        </w:rPr>
        <w:t>ZAPROSZENIE DO SKŁADANIA OFERT</w:t>
      </w:r>
    </w:p>
    <w:p w:rsidR="00BF16A4" w:rsidRPr="009A36DB" w:rsidRDefault="00BF16A4" w:rsidP="00320433">
      <w:pPr>
        <w:autoSpaceDE w:val="0"/>
        <w:autoSpaceDN w:val="0"/>
        <w:adjustRightInd w:val="0"/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autoSpaceDE w:val="0"/>
        <w:autoSpaceDN w:val="0"/>
        <w:adjustRightInd w:val="0"/>
        <w:spacing w:after="120" w:line="280" w:lineRule="exact"/>
        <w:jc w:val="center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 xml:space="preserve">Działając w imieniu </w:t>
      </w:r>
      <w:r>
        <w:rPr>
          <w:rFonts w:ascii="Arial" w:hAnsi="Arial" w:cs="Arial"/>
          <w:sz w:val="20"/>
          <w:szCs w:val="20"/>
        </w:rPr>
        <w:t>Biblioteki Publicznej im. Księdza Jana Twardowskiego</w:t>
      </w:r>
      <w:r w:rsidRPr="009A36DB">
        <w:rPr>
          <w:rFonts w:ascii="Arial" w:hAnsi="Arial" w:cs="Arial"/>
          <w:sz w:val="20"/>
          <w:szCs w:val="20"/>
        </w:rPr>
        <w:t>, zapraszam Państwa do złożenia oferty w postępowaniu o udzielenie zamówienia, którego przedmiotem jest</w:t>
      </w:r>
      <w:r w:rsidRPr="009A36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świadczenie usługi inspektora ochrony danych osobowych</w:t>
      </w:r>
      <w:r w:rsidRPr="009A36DB">
        <w:rPr>
          <w:rFonts w:ascii="Arial" w:hAnsi="Arial" w:cs="Arial"/>
          <w:b/>
          <w:bCs/>
          <w:sz w:val="20"/>
          <w:szCs w:val="20"/>
        </w:rPr>
        <w:t>.</w:t>
      </w:r>
    </w:p>
    <w:p w:rsidR="00BF16A4" w:rsidRPr="009A36DB" w:rsidRDefault="00BF16A4" w:rsidP="00320433">
      <w:pPr>
        <w:autoSpaceDE w:val="0"/>
        <w:autoSpaceDN w:val="0"/>
        <w:adjustRightInd w:val="0"/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:rsidR="00BF16A4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Zamawiający</w:t>
      </w:r>
    </w:p>
    <w:p w:rsidR="00BF16A4" w:rsidRPr="00763FFE" w:rsidRDefault="00BF16A4" w:rsidP="00320433">
      <w:pPr>
        <w:spacing w:line="280" w:lineRule="exact"/>
        <w:ind w:left="540"/>
        <w:jc w:val="both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 xml:space="preserve">Zamawiającym jest Biblioteka Publiczna im. Księdza Jana </w:t>
      </w:r>
      <w:r w:rsidR="00D87EC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Twardowskiego w Dzielnicy Praga-</w:t>
      </w: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Północ</w:t>
      </w: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br/>
      </w: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m.st. Warszawy, ul. Skoczylasa 9, 03-470 Warszawa,</w:t>
      </w:r>
    </w:p>
    <w:p w:rsidR="00BF16A4" w:rsidRPr="00763FFE" w:rsidRDefault="00BF16A4" w:rsidP="00320433">
      <w:pPr>
        <w:spacing w:line="280" w:lineRule="exact"/>
        <w:ind w:left="540"/>
        <w:jc w:val="both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Tel. 22 818 60 13</w:t>
      </w:r>
    </w:p>
    <w:p w:rsidR="00BF16A4" w:rsidRPr="00763FFE" w:rsidRDefault="00BF16A4" w:rsidP="00320433">
      <w:pPr>
        <w:spacing w:after="120" w:line="280" w:lineRule="exact"/>
        <w:ind w:left="540"/>
        <w:jc w:val="both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 xml:space="preserve">Strona internetowa: </w:t>
      </w:r>
      <w:hyperlink r:id="rId7" w:history="1">
        <w:r w:rsidRPr="00433F7F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eastAsia="en-US"/>
          </w:rPr>
          <w:t>www.bppn.waw.pl</w:t>
        </w:r>
      </w:hyperlink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BF16A4" w:rsidRPr="009A36DB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Przedmiot zamówienia</w:t>
      </w:r>
    </w:p>
    <w:p w:rsidR="00BF16A4" w:rsidRPr="00C41842" w:rsidRDefault="00BF16A4" w:rsidP="00320433">
      <w:pPr>
        <w:pStyle w:val="Akapitzlist"/>
        <w:spacing w:before="100" w:after="120" w:line="280" w:lineRule="exact"/>
        <w:ind w:left="709"/>
        <w:contextualSpacing/>
        <w:jc w:val="both"/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Przedmiotem </w:t>
      </w:r>
      <w:r w:rsidRPr="002E7076"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zamówienia jest </w:t>
      </w:r>
      <w:r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pełnienie funkcji inspektora danych osobowych w zakresie </w:t>
      </w:r>
      <w:r w:rsidR="00831527"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i w sposób </w:t>
      </w:r>
      <w:r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określony w załączonym wzorze umowy.</w:t>
      </w:r>
    </w:p>
    <w:p w:rsidR="00BF16A4" w:rsidRPr="00831527" w:rsidRDefault="00BF16A4" w:rsidP="00320433">
      <w:pPr>
        <w:pStyle w:val="Akapitzlist"/>
        <w:spacing w:before="100" w:after="120" w:line="280" w:lineRule="exact"/>
        <w:ind w:left="709"/>
        <w:contextualSpacing/>
        <w:jc w:val="both"/>
        <w:rPr>
          <w:bCs/>
          <w:sz w:val="20"/>
          <w:szCs w:val="20"/>
        </w:rPr>
      </w:pPr>
      <w:r w:rsidRPr="00F42E76">
        <w:rPr>
          <w:rFonts w:ascii="Arial" w:hAnsi="Arial" w:cs="Arial"/>
          <w:sz w:val="20"/>
          <w:szCs w:val="20"/>
        </w:rPr>
        <w:t xml:space="preserve">Postępowanie o udzielenie zamówienia publicznego prowadzone jest </w:t>
      </w:r>
      <w:r>
        <w:rPr>
          <w:rFonts w:ascii="Arial" w:hAnsi="Arial" w:cs="Arial"/>
          <w:sz w:val="20"/>
          <w:szCs w:val="20"/>
        </w:rPr>
        <w:t xml:space="preserve">bez stosowania przepisów ustawy </w:t>
      </w:r>
      <w:r w:rsidRPr="00831527">
        <w:rPr>
          <w:rFonts w:ascii="Arial" w:hAnsi="Arial" w:cs="Arial"/>
          <w:sz w:val="20"/>
          <w:szCs w:val="20"/>
        </w:rPr>
        <w:t>z </w:t>
      </w:r>
      <w:r w:rsidRPr="00831527">
        <w:rPr>
          <w:rFonts w:ascii="Arial" w:hAnsi="Arial" w:cs="Arial"/>
          <w:bCs/>
          <w:sz w:val="20"/>
          <w:szCs w:val="20"/>
        </w:rPr>
        <w:t xml:space="preserve">dnia 29 </w:t>
      </w:r>
      <w:r w:rsidR="00496834" w:rsidRPr="00831527">
        <w:rPr>
          <w:rFonts w:ascii="Arial" w:hAnsi="Arial" w:cs="Arial"/>
          <w:bCs/>
          <w:sz w:val="20"/>
          <w:szCs w:val="20"/>
        </w:rPr>
        <w:t>11 września 2019 r. – Prawo zamówień publicznych (Dz. U. z 2019 r. poz. 2019 ze zm.)</w:t>
      </w:r>
      <w:r w:rsidRPr="00831527">
        <w:rPr>
          <w:rFonts w:ascii="Arial" w:hAnsi="Arial" w:cs="Arial"/>
          <w:bCs/>
          <w:sz w:val="20"/>
          <w:szCs w:val="20"/>
        </w:rPr>
        <w:t>.</w:t>
      </w:r>
    </w:p>
    <w:p w:rsidR="00BF16A4" w:rsidRPr="009A36DB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Termin wykonania: zamówienie należy wykonać w terminie </w:t>
      </w: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od 1 stycznia do 31 grudnia 202</w:t>
      </w:r>
      <w:r w:rsidR="00831527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3</w:t>
      </w: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r</w:t>
      </w: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BF16A4" w:rsidRPr="009A36DB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Termin składania ofert:</w:t>
      </w:r>
    </w:p>
    <w:p w:rsidR="00BF16A4" w:rsidRPr="009A36DB" w:rsidRDefault="00BF16A4" w:rsidP="00320433">
      <w:pPr>
        <w:pStyle w:val="Akapitzlist"/>
        <w:numPr>
          <w:ilvl w:val="0"/>
          <w:numId w:val="7"/>
        </w:numPr>
        <w:spacing w:before="100" w:after="120" w:line="280" w:lineRule="exact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zainteresowane podmioty proszone są o przesłanie ofert w terminie do dnia</w:t>
      </w:r>
      <w:r w:rsidRPr="009A36DB">
        <w:rPr>
          <w:rFonts w:ascii="Arial" w:hAnsi="Arial" w:cs="Arial"/>
          <w:b/>
          <w:bCs/>
          <w:sz w:val="20"/>
          <w:szCs w:val="20"/>
        </w:rPr>
        <w:t xml:space="preserve"> </w:t>
      </w:r>
      <w:r w:rsidR="00D87ECF">
        <w:rPr>
          <w:rFonts w:ascii="Arial" w:hAnsi="Arial" w:cs="Arial"/>
          <w:b/>
          <w:bCs/>
          <w:sz w:val="20"/>
          <w:szCs w:val="20"/>
        </w:rPr>
        <w:t>1</w:t>
      </w:r>
      <w:r w:rsidR="00036929">
        <w:rPr>
          <w:rFonts w:ascii="Arial" w:hAnsi="Arial" w:cs="Arial"/>
          <w:b/>
          <w:bCs/>
          <w:sz w:val="20"/>
          <w:szCs w:val="20"/>
        </w:rPr>
        <w:t>3</w:t>
      </w:r>
      <w:r w:rsidR="00D87ECF">
        <w:rPr>
          <w:rFonts w:ascii="Arial" w:hAnsi="Arial" w:cs="Arial"/>
          <w:b/>
          <w:bCs/>
          <w:sz w:val="20"/>
          <w:szCs w:val="20"/>
        </w:rPr>
        <w:t>.12.2021</w:t>
      </w:r>
      <w:r w:rsidRPr="009A36DB">
        <w:rPr>
          <w:rFonts w:ascii="Arial" w:hAnsi="Arial" w:cs="Arial"/>
          <w:b/>
          <w:bCs/>
          <w:sz w:val="20"/>
          <w:szCs w:val="20"/>
        </w:rPr>
        <w:t xml:space="preserve"> r. do godz. 1</w:t>
      </w:r>
      <w:r w:rsidR="00036929">
        <w:rPr>
          <w:rFonts w:ascii="Arial" w:hAnsi="Arial" w:cs="Arial"/>
          <w:b/>
          <w:bCs/>
          <w:sz w:val="20"/>
          <w:szCs w:val="20"/>
        </w:rPr>
        <w:t>4</w:t>
      </w:r>
      <w:bookmarkStart w:id="1" w:name="_GoBack"/>
      <w:bookmarkEnd w:id="1"/>
      <w:r w:rsidRPr="009A36DB">
        <w:rPr>
          <w:rFonts w:ascii="Arial" w:hAnsi="Arial" w:cs="Arial"/>
          <w:b/>
          <w:bCs/>
          <w:sz w:val="20"/>
          <w:szCs w:val="20"/>
        </w:rPr>
        <w:t xml:space="preserve">:00 </w:t>
      </w:r>
      <w:r w:rsidRPr="009A36DB">
        <w:rPr>
          <w:rFonts w:ascii="Arial" w:hAnsi="Arial" w:cs="Arial"/>
          <w:sz w:val="20"/>
          <w:szCs w:val="20"/>
        </w:rPr>
        <w:t xml:space="preserve">w formie </w:t>
      </w:r>
      <w:r w:rsidR="00AA13E5">
        <w:rPr>
          <w:rFonts w:ascii="Arial" w:hAnsi="Arial" w:cs="Arial"/>
          <w:sz w:val="20"/>
          <w:szCs w:val="20"/>
        </w:rPr>
        <w:t>czytelnie wypełnionego</w:t>
      </w:r>
      <w:r w:rsidR="00255236">
        <w:rPr>
          <w:rFonts w:ascii="Arial" w:hAnsi="Arial" w:cs="Arial"/>
          <w:sz w:val="20"/>
          <w:szCs w:val="20"/>
        </w:rPr>
        <w:t>,</w:t>
      </w:r>
      <w:r w:rsidR="00AA13E5">
        <w:rPr>
          <w:rFonts w:ascii="Arial" w:hAnsi="Arial" w:cs="Arial"/>
          <w:sz w:val="20"/>
          <w:szCs w:val="20"/>
        </w:rPr>
        <w:t xml:space="preserve"> </w:t>
      </w:r>
      <w:r w:rsidRPr="009A36DB">
        <w:rPr>
          <w:rFonts w:ascii="Arial" w:hAnsi="Arial" w:cs="Arial"/>
          <w:sz w:val="20"/>
          <w:szCs w:val="20"/>
        </w:rPr>
        <w:t xml:space="preserve">zeskanowanego podpisanego </w:t>
      </w:r>
      <w:r w:rsidR="00320433">
        <w:rPr>
          <w:rFonts w:ascii="Arial" w:hAnsi="Arial" w:cs="Arial"/>
          <w:sz w:val="20"/>
          <w:szCs w:val="20"/>
        </w:rPr>
        <w:t>F</w:t>
      </w:r>
      <w:r w:rsidRPr="009A36DB">
        <w:rPr>
          <w:rFonts w:ascii="Arial" w:hAnsi="Arial" w:cs="Arial"/>
          <w:sz w:val="20"/>
          <w:szCs w:val="20"/>
        </w:rPr>
        <w:t xml:space="preserve">ormularza </w:t>
      </w:r>
      <w:r w:rsidR="00320433">
        <w:rPr>
          <w:rFonts w:ascii="Arial" w:hAnsi="Arial" w:cs="Arial"/>
          <w:sz w:val="20"/>
          <w:szCs w:val="20"/>
        </w:rPr>
        <w:t>O</w:t>
      </w:r>
      <w:r w:rsidRPr="009A36DB">
        <w:rPr>
          <w:rFonts w:ascii="Arial" w:hAnsi="Arial" w:cs="Arial"/>
          <w:sz w:val="20"/>
          <w:szCs w:val="20"/>
        </w:rPr>
        <w:t xml:space="preserve">ferty </w:t>
      </w:r>
      <w:r w:rsidR="00320433">
        <w:rPr>
          <w:rFonts w:ascii="Arial" w:hAnsi="Arial" w:cs="Arial"/>
          <w:sz w:val="20"/>
          <w:szCs w:val="20"/>
        </w:rPr>
        <w:t>i Wykazu Usług</w:t>
      </w:r>
      <w:r w:rsidRPr="009A36DB">
        <w:rPr>
          <w:rFonts w:ascii="Arial" w:hAnsi="Arial" w:cs="Arial"/>
          <w:sz w:val="20"/>
          <w:szCs w:val="20"/>
        </w:rPr>
        <w:t xml:space="preserve">, na adres e-mail: </w:t>
      </w:r>
      <w:hyperlink r:id="rId8" w:history="1">
        <w:r w:rsidRPr="00433F7F">
          <w:rPr>
            <w:rStyle w:val="Hipercze"/>
            <w:rFonts w:ascii="Arial" w:hAnsi="Arial" w:cs="Arial"/>
            <w:sz w:val="20"/>
            <w:szCs w:val="20"/>
          </w:rPr>
          <w:t>sekretariat@bppn.waw.pl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A36DB">
        <w:rPr>
          <w:rFonts w:ascii="Arial" w:hAnsi="Arial" w:cs="Arial"/>
          <w:sz w:val="20"/>
          <w:szCs w:val="20"/>
        </w:rPr>
        <w:t xml:space="preserve">Dodatkowe informacje można uzyskać drogą elektroniczną pod adresem e-mail </w:t>
      </w:r>
      <w:hyperlink r:id="rId9" w:history="1">
        <w:r w:rsidRPr="00433F7F">
          <w:rPr>
            <w:rStyle w:val="Hipercze"/>
            <w:rFonts w:ascii="Arial" w:hAnsi="Arial" w:cs="Arial"/>
            <w:sz w:val="20"/>
            <w:szCs w:val="20"/>
          </w:rPr>
          <w:t>anna.kolyszko@bppn.waw.pl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BF16A4" w:rsidRPr="009A36DB" w:rsidRDefault="00BF16A4" w:rsidP="00320433">
      <w:pPr>
        <w:pStyle w:val="Akapitzlist"/>
        <w:numPr>
          <w:ilvl w:val="0"/>
          <w:numId w:val="7"/>
        </w:numPr>
        <w:spacing w:before="100" w:after="120" w:line="28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Decydujące znaczenie dla zachowania terminu składania ofert ma data i godzina wpływu na elektroniczną skrzynkę pocztową zamawiającego.</w:t>
      </w:r>
    </w:p>
    <w:p w:rsidR="00BF16A4" w:rsidRPr="009A36DB" w:rsidRDefault="00BF16A4" w:rsidP="00320433">
      <w:pPr>
        <w:pStyle w:val="Akapitzlist"/>
        <w:numPr>
          <w:ilvl w:val="0"/>
          <w:numId w:val="7"/>
        </w:numPr>
        <w:spacing w:before="100" w:after="120" w:line="28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Oferty złożone po terminie nie będą brane pod uwagę.</w:t>
      </w:r>
    </w:p>
    <w:p w:rsidR="00BF16A4" w:rsidRPr="009A36DB" w:rsidRDefault="00BF16A4" w:rsidP="00320433">
      <w:pPr>
        <w:pStyle w:val="Akapitzlist"/>
        <w:numPr>
          <w:ilvl w:val="0"/>
          <w:numId w:val="7"/>
        </w:numPr>
        <w:spacing w:before="100" w:after="120" w:line="280" w:lineRule="exact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</w:t>
      </w:r>
      <w:r w:rsidRPr="009A36DB">
        <w:rPr>
          <w:rFonts w:ascii="Arial" w:hAnsi="Arial" w:cs="Arial"/>
          <w:sz w:val="20"/>
          <w:szCs w:val="20"/>
        </w:rPr>
        <w:t xml:space="preserve"> jest związany ofertą przez okres 30 dni od terminu składania ofert.</w:t>
      </w:r>
    </w:p>
    <w:p w:rsidR="00BF16A4" w:rsidRPr="009A36DB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ind w:hanging="357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Opis sposobu przygotowania oferty:</w:t>
      </w:r>
    </w:p>
    <w:p w:rsidR="00BF16A4" w:rsidRPr="009A36DB" w:rsidRDefault="00BF16A4" w:rsidP="00320433">
      <w:pPr>
        <w:pStyle w:val="Akapitzlist"/>
        <w:numPr>
          <w:ilvl w:val="0"/>
          <w:numId w:val="10"/>
        </w:numPr>
        <w:spacing w:before="100" w:after="120" w:line="28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 xml:space="preserve">Oferta pod rygorem nieważności powinna być napisana w języku polskim oraz wypełniona i podpisana zgodnie ze wzorem określonym w </w:t>
      </w:r>
      <w:r>
        <w:rPr>
          <w:rFonts w:ascii="Arial" w:hAnsi="Arial" w:cs="Arial"/>
          <w:sz w:val="20"/>
          <w:szCs w:val="20"/>
        </w:rPr>
        <w:t>Formularzu Ofertowym stanowiącym Z</w:t>
      </w:r>
      <w:r w:rsidRPr="009A36DB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 xml:space="preserve">Nr </w:t>
      </w:r>
      <w:r w:rsidR="0032043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9A36DB">
        <w:rPr>
          <w:rFonts w:ascii="Arial" w:hAnsi="Arial" w:cs="Arial"/>
          <w:sz w:val="20"/>
          <w:szCs w:val="20"/>
        </w:rPr>
        <w:t xml:space="preserve">do niniejszego zaproszenia. </w:t>
      </w:r>
      <w:r w:rsidR="00320433">
        <w:rPr>
          <w:rFonts w:ascii="Arial" w:hAnsi="Arial" w:cs="Arial"/>
          <w:sz w:val="20"/>
          <w:szCs w:val="20"/>
        </w:rPr>
        <w:t xml:space="preserve">Do oferty należy dołączyć Wykaz Usług według wzoru Załącznik Nr 2 </w:t>
      </w:r>
    </w:p>
    <w:p w:rsidR="00BF16A4" w:rsidRPr="009A36DB" w:rsidRDefault="00BF16A4" w:rsidP="00320433">
      <w:pPr>
        <w:pStyle w:val="Akapitzlist"/>
        <w:numPr>
          <w:ilvl w:val="0"/>
          <w:numId w:val="10"/>
        </w:numPr>
        <w:spacing w:before="100" w:after="120" w:line="28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  <w:shd w:val="clear" w:color="auto" w:fill="FFFFFF"/>
        </w:rPr>
        <w:t>Oferent powinien sporządzić ofertę podając cenę brutto, wyrażoną w</w:t>
      </w:r>
      <w:r w:rsidRPr="009A36DB">
        <w:rPr>
          <w:rFonts w:ascii="Arial" w:hAnsi="Arial" w:cs="Arial"/>
          <w:sz w:val="20"/>
          <w:szCs w:val="20"/>
        </w:rPr>
        <w:t> walucie PLN;</w:t>
      </w:r>
    </w:p>
    <w:p w:rsidR="00BF16A4" w:rsidRDefault="00BF16A4" w:rsidP="00320433">
      <w:pPr>
        <w:pStyle w:val="Akapitzlist"/>
        <w:numPr>
          <w:ilvl w:val="0"/>
          <w:numId w:val="10"/>
        </w:numPr>
        <w:spacing w:before="100" w:after="120" w:line="28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Zaoferowana cena powinna uwzględniać wszelkie koszty związane z realizacją zamówienia (wynagrodzenie, koszt materiałów, koszty dojazdu itp.). Podana cena będzie obowiązywać przez cały czas trwania umowy i nie może ulec podwyższeniu;</w:t>
      </w:r>
    </w:p>
    <w:p w:rsidR="00BF16A4" w:rsidRPr="00232ADF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Do oferty należy dołączyć pełnomocnictwo – jeżeli ofertę podpisuje pełnomocnik, </w:t>
      </w:r>
    </w:p>
    <w:p w:rsidR="00BF16A4" w:rsidRPr="00232ADF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Oferta wraz z załącznikami musi być podpisana przez osoby uprawnione do reprezentowania Oferenta. </w:t>
      </w:r>
    </w:p>
    <w:p w:rsidR="00BF16A4" w:rsidRPr="00232ADF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 wynikach wyboru Biblioteka poinformuje drogą mailową tego Oferenta, którego oferta została wybrana.</w:t>
      </w:r>
    </w:p>
    <w:p w:rsidR="00BF16A4" w:rsidRPr="00232ADF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Oferty złożone po upływie terminu określonego do ich przyjmowania nie podlegają rozpatrzeniu.</w:t>
      </w:r>
    </w:p>
    <w:p w:rsidR="00BF16A4" w:rsidRPr="00232ADF" w:rsidRDefault="00BF16A4" w:rsidP="00320433">
      <w:pPr>
        <w:pStyle w:val="Akapitzlist"/>
        <w:numPr>
          <w:ilvl w:val="0"/>
          <w:numId w:val="8"/>
        </w:numPr>
        <w:spacing w:before="100" w:after="120" w:line="28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Biblioteka zastrzega sobie prawo unieważnienia postępowania bez podania przyczyn i bez ponoszenia jakichkolwiek skutków finansowych.</w:t>
      </w:r>
    </w:p>
    <w:p w:rsidR="00BF16A4" w:rsidRPr="009A36DB" w:rsidRDefault="00BF16A4" w:rsidP="00320433">
      <w:pPr>
        <w:spacing w:after="120" w:line="280" w:lineRule="exact"/>
        <w:ind w:left="363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BF16A4" w:rsidRPr="009A36DB" w:rsidRDefault="00BF16A4" w:rsidP="00320433">
      <w:pPr>
        <w:pStyle w:val="Akapitzlist"/>
        <w:numPr>
          <w:ilvl w:val="0"/>
          <w:numId w:val="13"/>
        </w:numPr>
        <w:spacing w:before="100" w:after="120" w:line="280" w:lineRule="exact"/>
        <w:ind w:left="709" w:hanging="357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Kryteria oceny ofert</w:t>
      </w:r>
    </w:p>
    <w:p w:rsidR="00C37893" w:rsidRPr="00C37893" w:rsidRDefault="00C37893" w:rsidP="00320433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0" w:lineRule="exact"/>
        <w:ind w:left="993" w:hanging="633"/>
        <w:rPr>
          <w:rFonts w:ascii="Arial" w:hAnsi="Arial" w:cs="Arial"/>
          <w:sz w:val="20"/>
          <w:szCs w:val="20"/>
        </w:rPr>
      </w:pPr>
      <w:r w:rsidRPr="00C37893">
        <w:rPr>
          <w:rFonts w:ascii="Arial" w:hAnsi="Arial" w:cs="Arial"/>
          <w:sz w:val="20"/>
          <w:szCs w:val="20"/>
        </w:rPr>
        <w:t>Zamawiający dokona oceny ofert, które nie zostały odrzucone, na podstawie następujących kryteriów oceny ofert:</w:t>
      </w:r>
    </w:p>
    <w:p w:rsidR="00C37893" w:rsidRPr="00C37893" w:rsidRDefault="00C37893" w:rsidP="00320433">
      <w:pPr>
        <w:spacing w:after="120" w:line="280" w:lineRule="exact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80"/>
        <w:gridCol w:w="2594"/>
      </w:tblGrid>
      <w:tr w:rsidR="00C37893" w:rsidRPr="00C37893" w:rsidTr="00ED0B39">
        <w:tc>
          <w:tcPr>
            <w:tcW w:w="550" w:type="dxa"/>
            <w:shd w:val="clear" w:color="auto" w:fill="auto"/>
          </w:tcPr>
          <w:p w:rsidR="00C37893" w:rsidRPr="00C37893" w:rsidRDefault="00C37893" w:rsidP="00320433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80" w:type="dxa"/>
            <w:shd w:val="clear" w:color="auto" w:fill="auto"/>
          </w:tcPr>
          <w:p w:rsidR="00C37893" w:rsidRPr="00C37893" w:rsidRDefault="00C37893" w:rsidP="00320433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93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594" w:type="dxa"/>
            <w:shd w:val="clear" w:color="auto" w:fill="auto"/>
          </w:tcPr>
          <w:p w:rsidR="00C37893" w:rsidRPr="00C37893" w:rsidRDefault="00C37893" w:rsidP="00320433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93">
              <w:rPr>
                <w:rFonts w:ascii="Arial" w:hAnsi="Arial" w:cs="Arial"/>
                <w:sz w:val="20"/>
                <w:szCs w:val="20"/>
              </w:rPr>
              <w:t>Znaczenie kryterium (w %)</w:t>
            </w:r>
          </w:p>
        </w:tc>
      </w:tr>
      <w:tr w:rsidR="00C37893" w:rsidRPr="00C37893" w:rsidTr="00ED0B39">
        <w:tc>
          <w:tcPr>
            <w:tcW w:w="550" w:type="dxa"/>
            <w:shd w:val="clear" w:color="auto" w:fill="auto"/>
          </w:tcPr>
          <w:p w:rsidR="00C37893" w:rsidRPr="00C37893" w:rsidRDefault="00C37893" w:rsidP="00320433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8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C37893" w:rsidRPr="00C37893" w:rsidRDefault="00C37893" w:rsidP="00320433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893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594" w:type="dxa"/>
            <w:shd w:val="clear" w:color="auto" w:fill="auto"/>
          </w:tcPr>
          <w:p w:rsidR="00C37893" w:rsidRPr="00C37893" w:rsidRDefault="00C37893" w:rsidP="00320433">
            <w:pPr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78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37893" w:rsidRPr="00C37893" w:rsidTr="00ED0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320433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8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320433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74741636"/>
            <w:r w:rsidRPr="00C37893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320433">
            <w:pPr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378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37893" w:rsidRPr="00C37893" w:rsidRDefault="00C37893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C37893" w:rsidRPr="00ED0B39" w:rsidRDefault="00C37893" w:rsidP="00320433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0" w:lineRule="exact"/>
        <w:ind w:left="993" w:hanging="633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>Punkty w ramach kryterium „Cena” zostaną przyznane na podstawie poniższego wzoru:</w:t>
      </w:r>
    </w:p>
    <w:p w:rsidR="00C37893" w:rsidRPr="00ED0B39" w:rsidRDefault="00C37893" w:rsidP="00320433">
      <w:pPr>
        <w:spacing w:line="280" w:lineRule="exact"/>
        <w:ind w:left="993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>Cena brutto oferty najtańszej</w:t>
      </w:r>
    </w:p>
    <w:p w:rsidR="00C37893" w:rsidRPr="00ED0B39" w:rsidRDefault="00C37893" w:rsidP="00320433">
      <w:pPr>
        <w:spacing w:line="280" w:lineRule="exact"/>
        <w:ind w:left="993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>--------------------------------------------------- x 70 = liczba punktów</w:t>
      </w:r>
    </w:p>
    <w:p w:rsidR="00C37893" w:rsidRPr="00ED0B39" w:rsidRDefault="00C37893" w:rsidP="00320433">
      <w:pPr>
        <w:spacing w:after="120" w:line="280" w:lineRule="exact"/>
        <w:ind w:left="993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>Cena brutto oferty ocenianej</w:t>
      </w:r>
    </w:p>
    <w:p w:rsidR="00C37893" w:rsidRPr="00ED0B39" w:rsidRDefault="00C37893" w:rsidP="00320433">
      <w:pPr>
        <w:spacing w:before="120" w:line="28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>Końcowy wynik powyższego działania zostanie zaokrąglony do dwóch miejsc po przecinku.</w:t>
      </w:r>
    </w:p>
    <w:p w:rsidR="00C37893" w:rsidRPr="00ED0B39" w:rsidRDefault="00C37893" w:rsidP="00320433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0" w:lineRule="exact"/>
        <w:ind w:left="993" w:hanging="633"/>
        <w:rPr>
          <w:rFonts w:ascii="Arial" w:hAnsi="Arial" w:cs="Arial"/>
          <w:sz w:val="20"/>
          <w:szCs w:val="20"/>
        </w:rPr>
      </w:pPr>
      <w:bookmarkStart w:id="3" w:name="_Hlk74565995"/>
      <w:r w:rsidRPr="00ED0B39">
        <w:rPr>
          <w:rFonts w:ascii="Arial" w:hAnsi="Arial" w:cs="Arial"/>
          <w:sz w:val="20"/>
          <w:szCs w:val="20"/>
        </w:rPr>
        <w:t>Punkty w ramach kryterium „Doświadczenie wykonawcy” zostaną przyznane</w:t>
      </w:r>
      <w:r w:rsidR="00A15C1D" w:rsidRPr="00ED0B39">
        <w:rPr>
          <w:rFonts w:ascii="Arial" w:hAnsi="Arial" w:cs="Arial"/>
          <w:sz w:val="20"/>
          <w:szCs w:val="20"/>
        </w:rPr>
        <w:t>, na podstawie dołączonego do oferty „Wykazu usług”,</w:t>
      </w:r>
      <w:r w:rsidRPr="00ED0B39">
        <w:rPr>
          <w:rFonts w:ascii="Arial" w:hAnsi="Arial" w:cs="Arial"/>
          <w:sz w:val="20"/>
          <w:szCs w:val="20"/>
        </w:rPr>
        <w:t xml:space="preserve"> w skali od 0 do 30 pkt po </w:t>
      </w:r>
      <w:bookmarkEnd w:id="3"/>
      <w:r w:rsidRPr="00ED0B39">
        <w:rPr>
          <w:rFonts w:ascii="Arial" w:hAnsi="Arial" w:cs="Arial"/>
          <w:sz w:val="20"/>
          <w:szCs w:val="20"/>
        </w:rPr>
        <w:t xml:space="preserve">2 pkt za świadczenie </w:t>
      </w:r>
      <w:r w:rsidR="00A15C1D" w:rsidRPr="00ED0B39">
        <w:rPr>
          <w:rFonts w:ascii="Arial" w:hAnsi="Arial" w:cs="Arial"/>
          <w:sz w:val="20"/>
          <w:szCs w:val="20"/>
        </w:rPr>
        <w:t xml:space="preserve">każdej </w:t>
      </w:r>
      <w:r w:rsidRPr="00ED0B39">
        <w:rPr>
          <w:rFonts w:ascii="Arial" w:hAnsi="Arial" w:cs="Arial"/>
          <w:sz w:val="20"/>
          <w:szCs w:val="20"/>
        </w:rPr>
        <w:t>usług</w:t>
      </w:r>
      <w:r w:rsidR="00A15C1D" w:rsidRPr="00ED0B39">
        <w:rPr>
          <w:rFonts w:ascii="Arial" w:hAnsi="Arial" w:cs="Arial"/>
          <w:sz w:val="20"/>
          <w:szCs w:val="20"/>
        </w:rPr>
        <w:t>i</w:t>
      </w:r>
      <w:r w:rsidRPr="00ED0B39">
        <w:rPr>
          <w:rFonts w:ascii="Arial" w:hAnsi="Arial" w:cs="Arial"/>
          <w:sz w:val="20"/>
          <w:szCs w:val="20"/>
        </w:rPr>
        <w:t xml:space="preserve"> spełniając</w:t>
      </w:r>
      <w:r w:rsidR="00A15C1D" w:rsidRPr="00ED0B39">
        <w:rPr>
          <w:rFonts w:ascii="Arial" w:hAnsi="Arial" w:cs="Arial"/>
          <w:sz w:val="20"/>
          <w:szCs w:val="20"/>
        </w:rPr>
        <w:t>ej</w:t>
      </w:r>
      <w:r w:rsidRPr="00ED0B39">
        <w:rPr>
          <w:rFonts w:ascii="Arial" w:hAnsi="Arial" w:cs="Arial"/>
          <w:sz w:val="20"/>
          <w:szCs w:val="20"/>
        </w:rPr>
        <w:t xml:space="preserve"> poniższe wymagania:</w:t>
      </w:r>
    </w:p>
    <w:p w:rsidR="00C37893" w:rsidRPr="00ED0B39" w:rsidRDefault="00C37893" w:rsidP="00320433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60"/>
        </w:tabs>
        <w:spacing w:line="280" w:lineRule="exact"/>
        <w:ind w:left="1560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 xml:space="preserve">usługa polegała na </w:t>
      </w:r>
      <w:r w:rsidRPr="00ED0B39">
        <w:rPr>
          <w:rFonts w:ascii="Arial" w:hAnsi="Arial" w:cs="Arial"/>
          <w:bCs/>
          <w:sz w:val="20"/>
          <w:szCs w:val="20"/>
        </w:rPr>
        <w:t>pełnieniu funkcji inspektora danych osobowych,</w:t>
      </w:r>
    </w:p>
    <w:p w:rsidR="00C37893" w:rsidRPr="00ED0B39" w:rsidRDefault="00C37893" w:rsidP="00320433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60"/>
        </w:tabs>
        <w:spacing w:line="280" w:lineRule="exact"/>
        <w:ind w:left="1560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bCs/>
          <w:sz w:val="20"/>
          <w:szCs w:val="20"/>
        </w:rPr>
        <w:t>była świadczona w sposób ciągły przez okres co najmniej jednego roku</w:t>
      </w:r>
      <w:r w:rsidR="00A15C1D" w:rsidRPr="00ED0B39">
        <w:rPr>
          <w:rFonts w:ascii="Arial" w:hAnsi="Arial" w:cs="Arial"/>
          <w:bCs/>
          <w:sz w:val="20"/>
          <w:szCs w:val="20"/>
        </w:rPr>
        <w:t xml:space="preserve"> lub jest świadczona od co najmniej jednego roku,</w:t>
      </w:r>
      <w:r w:rsidRPr="00ED0B39">
        <w:rPr>
          <w:rFonts w:ascii="Arial" w:hAnsi="Arial" w:cs="Arial"/>
          <w:bCs/>
          <w:sz w:val="20"/>
          <w:szCs w:val="20"/>
        </w:rPr>
        <w:t xml:space="preserve"> na rzecz jednego zleceniodawcy</w:t>
      </w:r>
      <w:r w:rsidR="00A15C1D" w:rsidRPr="00ED0B39">
        <w:rPr>
          <w:rFonts w:ascii="Arial" w:hAnsi="Arial" w:cs="Arial"/>
          <w:bCs/>
          <w:sz w:val="20"/>
          <w:szCs w:val="20"/>
        </w:rPr>
        <w:t>,</w:t>
      </w:r>
    </w:p>
    <w:p w:rsidR="00A15C1D" w:rsidRPr="00ED0B39" w:rsidRDefault="00A15C1D" w:rsidP="00320433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60"/>
        </w:tabs>
        <w:spacing w:line="280" w:lineRule="exact"/>
        <w:ind w:left="1560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bCs/>
          <w:sz w:val="20"/>
          <w:szCs w:val="20"/>
        </w:rPr>
        <w:t>była świadczona w sposób należyty co wykonawca potwierdzi dołączonymi do „Wykazu usług” referencjami,</w:t>
      </w:r>
    </w:p>
    <w:p w:rsidR="00A15C1D" w:rsidRPr="00ED0B39" w:rsidRDefault="00A15C1D" w:rsidP="00320433">
      <w:pPr>
        <w:numPr>
          <w:ilvl w:val="2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60"/>
        </w:tabs>
        <w:spacing w:line="280" w:lineRule="exact"/>
        <w:ind w:left="1560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>rozpoczęcie świadczenia usługi rozpoczęło się nie wcześniej niż dwa lata przed upływem terminu składania ofert,</w:t>
      </w:r>
    </w:p>
    <w:p w:rsidR="00A15C1D" w:rsidRPr="00ED0B39" w:rsidRDefault="00A15C1D" w:rsidP="00320433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0" w:lineRule="exact"/>
        <w:ind w:left="993" w:hanging="633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 xml:space="preserve">Oferta, która w kryterium „Doświadczenie wykonawcy” otrzyma mniej niż </w:t>
      </w:r>
      <w:r w:rsidR="00ED0B39" w:rsidRPr="00ED0B39">
        <w:rPr>
          <w:rFonts w:ascii="Arial" w:hAnsi="Arial" w:cs="Arial"/>
          <w:sz w:val="20"/>
          <w:szCs w:val="20"/>
        </w:rPr>
        <w:t>14 punktów zostanie odrzucona.</w:t>
      </w:r>
    </w:p>
    <w:p w:rsidR="00C37893" w:rsidRPr="00ED0B39" w:rsidRDefault="00C37893" w:rsidP="00320433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0" w:lineRule="exact"/>
        <w:ind w:left="993" w:hanging="633"/>
        <w:rPr>
          <w:rFonts w:ascii="Arial" w:hAnsi="Arial" w:cs="Arial"/>
          <w:sz w:val="20"/>
          <w:szCs w:val="20"/>
        </w:rPr>
      </w:pPr>
      <w:r w:rsidRPr="00ED0B39">
        <w:rPr>
          <w:rFonts w:ascii="Arial" w:hAnsi="Arial" w:cs="Arial"/>
          <w:sz w:val="20"/>
          <w:szCs w:val="20"/>
        </w:rPr>
        <w:t>Łączną ocenę oferty będzie stanowić suma punktów przyznanych w ramach wszystkich kryteriów oceny.</w:t>
      </w:r>
    </w:p>
    <w:p w:rsidR="00BF16A4" w:rsidRPr="00ED0B39" w:rsidRDefault="00BF16A4" w:rsidP="00320433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0" w:lineRule="exact"/>
        <w:ind w:left="993" w:hanging="633"/>
        <w:rPr>
          <w:rFonts w:ascii="Arial" w:hAnsi="Arial" w:cs="Arial"/>
          <w:bCs/>
          <w:sz w:val="20"/>
          <w:szCs w:val="20"/>
        </w:rPr>
      </w:pPr>
      <w:r w:rsidRPr="00ED0B39">
        <w:rPr>
          <w:rFonts w:ascii="Arial" w:hAnsi="Arial" w:cs="Arial"/>
          <w:bCs/>
          <w:sz w:val="20"/>
          <w:szCs w:val="20"/>
        </w:rPr>
        <w:t>Za najkorzystniejszą ofertę zamawiający uzna ofertę z naj</w:t>
      </w:r>
      <w:r w:rsidR="00ED0B39">
        <w:rPr>
          <w:rFonts w:ascii="Arial" w:hAnsi="Arial" w:cs="Arial"/>
          <w:bCs/>
          <w:sz w:val="20"/>
          <w:szCs w:val="20"/>
        </w:rPr>
        <w:t>większą liczbę punktów</w:t>
      </w:r>
      <w:r w:rsidRPr="00ED0B39">
        <w:rPr>
          <w:rFonts w:ascii="Arial" w:hAnsi="Arial" w:cs="Arial"/>
          <w:bCs/>
          <w:sz w:val="20"/>
          <w:szCs w:val="20"/>
        </w:rPr>
        <w:t>.</w:t>
      </w:r>
    </w:p>
    <w:p w:rsidR="00BF16A4" w:rsidRPr="002F2EE5" w:rsidRDefault="00BF16A4" w:rsidP="00320433">
      <w:pPr>
        <w:pStyle w:val="Akapitzlist"/>
        <w:numPr>
          <w:ilvl w:val="0"/>
          <w:numId w:val="14"/>
        </w:numPr>
        <w:spacing w:before="100" w:after="120" w:line="28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2F2EE5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Informacja dotycząca przetwarzania danych osobowych.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.1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informuję, że:</w:t>
      </w:r>
    </w:p>
    <w:p w:rsidR="00BF16A4" w:rsidRPr="00232ADF" w:rsidRDefault="00320433" w:rsidP="00320433">
      <w:pPr>
        <w:spacing w:after="120" w:line="280" w:lineRule="exact"/>
        <w:ind w:left="1985" w:hanging="70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.1.1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Administratorem danych osobowych jest Biblioteka Publiczna im. Księdza Jana Twardowskiego</w:t>
      </w:r>
      <w:r w:rsidR="00BF16A4" w:rsidRPr="00232ADF">
        <w:rPr>
          <w:rFonts w:ascii="Arial" w:hAnsi="Arial" w:cs="Arial"/>
          <w:sz w:val="20"/>
          <w:szCs w:val="20"/>
        </w:rPr>
        <w:t xml:space="preserve"> w Dzielnicy Praga–Północ m.st. Warszawy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z siedzibą przy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br/>
        <w:t>ul. Skoczylasa 9 w Warszawie, reprezentowana przez Panią</w:t>
      </w:r>
      <w:r w:rsidR="00D87EC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……………………………………..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BF16A4" w:rsidRPr="00232ADF" w:rsidRDefault="00320433" w:rsidP="00320433">
      <w:pPr>
        <w:spacing w:after="120" w:line="280" w:lineRule="exact"/>
        <w:ind w:left="1985" w:hanging="70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.1.2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Dane osobowe przetwarzane będą na podstawie art. 6 ust. 1 lit. c RODO w celu prowadzenia postępowania o udzielenie niniejszego zamówienia publicznego.</w:t>
      </w:r>
    </w:p>
    <w:p w:rsidR="00BF16A4" w:rsidRPr="00232ADF" w:rsidRDefault="00320433" w:rsidP="00320433">
      <w:pPr>
        <w:spacing w:after="120" w:line="280" w:lineRule="exact"/>
        <w:ind w:left="1985" w:hanging="70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BF16A4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.3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Odbiorcami danych osobowych będą osoby lub podmioty, którym udostępniona zostanie dokumentacja postępowania w oparciu o art. 8 oraz art. 96 ust. 3 ustawy.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.2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Dane osobowe będą przechowywane, zgodnie z art. 97 ust. 1 ustawy, przez okres 4 lat od dnia zakończenia postępowania o udzielenie zamówienia, a jeżeli czas trwania umowy przekracza 4 lata, okres przechowywania obejmuje cały czas trwania umowy.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ED0B39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.3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Obowiązek podania danych osobowych jest wymogiem ustawowym. Konsekwencje niepodania określonych danych wynikają z ustawy.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.4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</w:r>
      <w:r w:rsidR="00BF16A4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Stosow</w:t>
      </w:r>
      <w:r w:rsidR="00BF16A4" w:rsidRPr="00F34BE2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nie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do art. 22 RODO, w niniejszym postępowaniu decyzje nie będą podejmowane w sposób zautomatyzowany, w tym z wykorzystaniem profilowania.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.5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Osobom, które w postępowaniu o udzieleniu zamówienia publicznego podały swoje dane osobowe przysługuje:</w:t>
      </w:r>
    </w:p>
    <w:p w:rsidR="00BF16A4" w:rsidRPr="00232ADF" w:rsidRDefault="00BF16A4" w:rsidP="00320433">
      <w:pPr>
        <w:tabs>
          <w:tab w:val="left" w:pos="1560"/>
        </w:tabs>
        <w:spacing w:after="120" w:line="28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15 RODO prawo dostępu do danych osobowych ich dotyczących;</w:t>
      </w:r>
    </w:p>
    <w:p w:rsidR="00BF16A4" w:rsidRPr="00232ADF" w:rsidRDefault="00BF16A4" w:rsidP="00320433">
      <w:pPr>
        <w:tabs>
          <w:tab w:val="left" w:pos="1560"/>
        </w:tabs>
        <w:spacing w:after="120" w:line="28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16 RODO prawo do sprostowania danych osobowych;</w:t>
      </w:r>
    </w:p>
    <w:p w:rsidR="00BF16A4" w:rsidRPr="00232ADF" w:rsidRDefault="00BF16A4" w:rsidP="00320433">
      <w:pPr>
        <w:tabs>
          <w:tab w:val="left" w:pos="1560"/>
        </w:tabs>
        <w:spacing w:after="120" w:line="28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18 RODO prawo żądania od administratora ograniczenia przetwarzania danych osobowych z zastrzeżeniem przypadków, o których mowa w art. 18 ust. 2 RODO;</w:t>
      </w:r>
    </w:p>
    <w:p w:rsidR="00BF16A4" w:rsidRPr="00232ADF" w:rsidRDefault="00BF16A4" w:rsidP="00320433">
      <w:pPr>
        <w:tabs>
          <w:tab w:val="left" w:pos="1560"/>
        </w:tabs>
        <w:spacing w:after="120" w:line="28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prawo do wniesienia skargi do Prezesa Urzędu Ochrony Danych Osobowych;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.6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Osobom, które w postępowaniu o udzieleniu zamówienia publicznego podały swoje dane osobowe nie przysługuje:</w:t>
      </w:r>
    </w:p>
    <w:p w:rsidR="00BF16A4" w:rsidRPr="00232ADF" w:rsidRDefault="00BF16A4" w:rsidP="00320433">
      <w:pPr>
        <w:tabs>
          <w:tab w:val="left" w:pos="1560"/>
        </w:tabs>
        <w:spacing w:after="120" w:line="28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w związku z art. 17 ust. 3 lit. b, d lub e RODO prawo do usunięcia danych osobowych;</w:t>
      </w:r>
    </w:p>
    <w:p w:rsidR="00BF16A4" w:rsidRPr="00232ADF" w:rsidRDefault="00BF16A4" w:rsidP="00320433">
      <w:pPr>
        <w:tabs>
          <w:tab w:val="left" w:pos="1560"/>
        </w:tabs>
        <w:spacing w:after="120" w:line="28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prawo do przenoszenia danych osobowych, o którym mowa w art. 20 RODO;</w:t>
      </w:r>
    </w:p>
    <w:p w:rsidR="00BF16A4" w:rsidRPr="00232ADF" w:rsidRDefault="00BF16A4" w:rsidP="00320433">
      <w:pPr>
        <w:tabs>
          <w:tab w:val="left" w:pos="1560"/>
        </w:tabs>
        <w:spacing w:after="120" w:line="28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21 RODO prawo sprzeciwu, wobec przetwarzania danych osobowych, gdyż podstawą prawną przetwarzania Pani/Pana danych osobowych jest art. 6 ust. 1 lit. c RODO.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W przypadku przekazywania Zamawiającemu danych osobowych w sposób inny niż od osoby, której dane dotyczą, Oferent zobowiązany jest do podania osobie, której dane dotyczą informacji, o których mowa w art. 14 RODO.</w:t>
      </w:r>
    </w:p>
    <w:p w:rsidR="00BF16A4" w:rsidRPr="00232ADF" w:rsidRDefault="00320433" w:rsidP="00320433">
      <w:pPr>
        <w:spacing w:after="120" w:line="28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.8</w:t>
      </w:r>
      <w:r w:rsidR="00BF16A4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W postępowaniu o udzielenie zamówienia publicznego zgłoszenie żądania ograniczenia przetwarzania, o którym mowa w art. 18 ust. 1 RODO, nie ogranicza przetwarzania danych osobowych do czasu zakończenia tego postępowania.</w:t>
      </w:r>
    </w:p>
    <w:p w:rsidR="00BF16A4" w:rsidRPr="009A36DB" w:rsidRDefault="00BF16A4" w:rsidP="00320433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0"/>
          <w:szCs w:val="20"/>
        </w:rPr>
      </w:pPr>
    </w:p>
    <w:p w:rsidR="00BF16A4" w:rsidRPr="009A36DB" w:rsidRDefault="00BF16A4" w:rsidP="00320433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Załączniki</w:t>
      </w:r>
    </w:p>
    <w:p w:rsidR="00BF16A4" w:rsidRDefault="00BF16A4" w:rsidP="00320433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9A36DB">
        <w:rPr>
          <w:rFonts w:ascii="Arial" w:hAnsi="Arial" w:cs="Arial"/>
          <w:sz w:val="20"/>
          <w:szCs w:val="20"/>
        </w:rPr>
        <w:t xml:space="preserve"> – Formularz Ofertowy</w:t>
      </w:r>
      <w:bookmarkEnd w:id="0"/>
    </w:p>
    <w:p w:rsidR="00ED0B39" w:rsidRDefault="00ED0B39" w:rsidP="00320433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wzór wykazu usług</w:t>
      </w:r>
    </w:p>
    <w:p w:rsidR="00BF16A4" w:rsidRPr="009A36DB" w:rsidRDefault="00BF16A4" w:rsidP="00320433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204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wzór umowy</w:t>
      </w:r>
    </w:p>
    <w:p w:rsidR="00BF16A4" w:rsidRPr="009A36DB" w:rsidRDefault="00BF16A4" w:rsidP="00320433">
      <w:pPr>
        <w:spacing w:line="280" w:lineRule="exact"/>
        <w:rPr>
          <w:rFonts w:ascii="Arial" w:hAnsi="Arial" w:cs="Arial"/>
          <w:sz w:val="20"/>
          <w:szCs w:val="20"/>
        </w:rPr>
      </w:pPr>
    </w:p>
    <w:p w:rsidR="00183B03" w:rsidRPr="00BF16A4" w:rsidRDefault="00183B03" w:rsidP="00320433">
      <w:pPr>
        <w:spacing w:line="280" w:lineRule="exact"/>
      </w:pPr>
    </w:p>
    <w:sectPr w:rsidR="00183B03" w:rsidRPr="00BF16A4" w:rsidSect="00BC4F25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95" w:rsidRDefault="004D7995">
      <w:r>
        <w:separator/>
      </w:r>
    </w:p>
  </w:endnote>
  <w:endnote w:type="continuationSeparator" w:id="0">
    <w:p w:rsidR="004D7995" w:rsidRDefault="004D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r w:rsidRPr="004138F3">
      <w:rPr>
        <w:rFonts w:ascii="Arial" w:hAnsi="Arial" w:cs="Arial"/>
        <w:sz w:val="20"/>
        <w:lang w:val="de-DE"/>
      </w:rPr>
      <w:t>e-mail: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22 818-60-13</w:t>
    </w:r>
  </w:p>
  <w:p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r w:rsidRPr="00A436EE">
      <w:rPr>
        <w:rFonts w:ascii="Arial" w:hAnsi="Arial" w:cs="Arial"/>
        <w:sz w:val="20"/>
        <w:lang w:val="de-DE"/>
      </w:rPr>
      <w:t xml:space="preserve">e-mail: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95" w:rsidRDefault="004D7995">
      <w:r>
        <w:separator/>
      </w:r>
    </w:p>
  </w:footnote>
  <w:footnote w:type="continuationSeparator" w:id="0">
    <w:p w:rsidR="004D7995" w:rsidRDefault="004D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5F1178" w:rsidRDefault="00036929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21665" cy="662940"/>
              <wp:effectExtent l="0" t="0" r="698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95pt;height:5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" stroked="f">
              <v:textbox style="mso-fit-shape-to-text:t">
                <w:txbxContent>
                  <w:p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C2B4F"/>
    <w:multiLevelType w:val="multilevel"/>
    <w:tmpl w:val="EF22A1BC"/>
    <w:styleLink w:val="Styl4"/>
    <w:lvl w:ilvl="0">
      <w:start w:val="13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0"/>
        </w:tabs>
        <w:ind w:left="570" w:hanging="57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37F13"/>
    <w:multiLevelType w:val="multilevel"/>
    <w:tmpl w:val="0415001F"/>
    <w:numStyleLink w:val="Styl1"/>
  </w:abstractNum>
  <w:abstractNum w:abstractNumId="18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FD31A6"/>
    <w:multiLevelType w:val="multilevel"/>
    <w:tmpl w:val="EF22A1BC"/>
    <w:numStyleLink w:val="Styl4"/>
  </w:abstractNum>
  <w:abstractNum w:abstractNumId="27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5"/>
  </w:num>
  <w:num w:numId="4">
    <w:abstractNumId w:val="10"/>
  </w:num>
  <w:num w:numId="5">
    <w:abstractNumId w:val="2"/>
  </w:num>
  <w:num w:numId="6">
    <w:abstractNumId w:val="25"/>
  </w:num>
  <w:num w:numId="7">
    <w:abstractNumId w:val="31"/>
  </w:num>
  <w:num w:numId="8">
    <w:abstractNumId w:val="4"/>
  </w:num>
  <w:num w:numId="9">
    <w:abstractNumId w:val="7"/>
  </w:num>
  <w:num w:numId="10">
    <w:abstractNumId w:val="29"/>
  </w:num>
  <w:num w:numId="11">
    <w:abstractNumId w:val="11"/>
  </w:num>
  <w:num w:numId="12">
    <w:abstractNumId w:val="27"/>
  </w:num>
  <w:num w:numId="13">
    <w:abstractNumId w:val="2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4"/>
  </w:num>
  <w:num w:numId="18">
    <w:abstractNumId w:val="22"/>
  </w:num>
  <w:num w:numId="19">
    <w:abstractNumId w:val="21"/>
  </w:num>
  <w:num w:numId="20">
    <w:abstractNumId w:val="17"/>
  </w:num>
  <w:num w:numId="21">
    <w:abstractNumId w:val="33"/>
  </w:num>
  <w:num w:numId="22">
    <w:abstractNumId w:val="24"/>
  </w:num>
  <w:num w:numId="23">
    <w:abstractNumId w:val="9"/>
  </w:num>
  <w:num w:numId="24">
    <w:abstractNumId w:val="16"/>
  </w:num>
  <w:num w:numId="25">
    <w:abstractNumId w:val="6"/>
  </w:num>
  <w:num w:numId="26">
    <w:abstractNumId w:val="23"/>
  </w:num>
  <w:num w:numId="27">
    <w:abstractNumId w:val="12"/>
  </w:num>
  <w:num w:numId="28">
    <w:abstractNumId w:val="19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15"/>
  </w:num>
  <w:num w:numId="34">
    <w:abstractNumId w:val="5"/>
  </w:num>
  <w:num w:numId="35">
    <w:abstractNumId w:val="26"/>
    <w:lvlOverride w:ilvl="1">
      <w:lvl w:ilvl="1">
        <w:start w:val="1"/>
        <w:numFmt w:val="decimal"/>
        <w:lvlText w:val="%1.%2"/>
        <w:lvlJc w:val="left"/>
        <w:pPr>
          <w:tabs>
            <w:tab w:val="left" w:pos="570"/>
          </w:tabs>
          <w:ind w:left="570" w:hanging="57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36929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25368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525"/>
    <w:rsid w:val="002031A3"/>
    <w:rsid w:val="00204BDF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5236"/>
    <w:rsid w:val="00257D08"/>
    <w:rsid w:val="00261AAA"/>
    <w:rsid w:val="00271372"/>
    <w:rsid w:val="00271B92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0433"/>
    <w:rsid w:val="003231E7"/>
    <w:rsid w:val="00325016"/>
    <w:rsid w:val="00330739"/>
    <w:rsid w:val="00330B88"/>
    <w:rsid w:val="0033109D"/>
    <w:rsid w:val="00344BA5"/>
    <w:rsid w:val="00347B22"/>
    <w:rsid w:val="003561D8"/>
    <w:rsid w:val="00357375"/>
    <w:rsid w:val="00357826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96834"/>
    <w:rsid w:val="004A3E86"/>
    <w:rsid w:val="004B5B4D"/>
    <w:rsid w:val="004B5C59"/>
    <w:rsid w:val="004C2F65"/>
    <w:rsid w:val="004D0B02"/>
    <w:rsid w:val="004D325E"/>
    <w:rsid w:val="004D7995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870BF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6E44"/>
    <w:rsid w:val="005F1178"/>
    <w:rsid w:val="005F22C9"/>
    <w:rsid w:val="005F6C2F"/>
    <w:rsid w:val="00602F2E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1527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15C1D"/>
    <w:rsid w:val="00A241A8"/>
    <w:rsid w:val="00A3189A"/>
    <w:rsid w:val="00A33379"/>
    <w:rsid w:val="00A436EE"/>
    <w:rsid w:val="00A43BE5"/>
    <w:rsid w:val="00A510D4"/>
    <w:rsid w:val="00A53EF1"/>
    <w:rsid w:val="00A547FB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13E5"/>
    <w:rsid w:val="00AA53A8"/>
    <w:rsid w:val="00AA643B"/>
    <w:rsid w:val="00AB14BA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C0671"/>
    <w:rsid w:val="00BC3B67"/>
    <w:rsid w:val="00BC4F25"/>
    <w:rsid w:val="00BD13B4"/>
    <w:rsid w:val="00BD4874"/>
    <w:rsid w:val="00BE3FD8"/>
    <w:rsid w:val="00BE55C0"/>
    <w:rsid w:val="00BE6241"/>
    <w:rsid w:val="00BF16A4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215B6"/>
    <w:rsid w:val="00C22920"/>
    <w:rsid w:val="00C25C92"/>
    <w:rsid w:val="00C25F86"/>
    <w:rsid w:val="00C32865"/>
    <w:rsid w:val="00C37893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623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87EC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67CA"/>
    <w:rsid w:val="00E010EA"/>
    <w:rsid w:val="00E02F58"/>
    <w:rsid w:val="00E031DA"/>
    <w:rsid w:val="00E06DAA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65EB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0B39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1540"/>
    <w:rsid w:val="00F560A1"/>
    <w:rsid w:val="00F5715D"/>
    <w:rsid w:val="00F6258B"/>
    <w:rsid w:val="00F649FA"/>
    <w:rsid w:val="00F665C0"/>
    <w:rsid w:val="00F73E09"/>
    <w:rsid w:val="00F751D6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435E0127-89F4-407F-9E50-DC417E20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  <w:style w:type="numbering" w:customStyle="1" w:styleId="Styl4">
    <w:name w:val="Styl4"/>
    <w:uiPriority w:val="99"/>
    <w:rsid w:val="00C3789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ppn.w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pn.w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kolyszko@bppn.wa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7326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creator>Anna Białowąs</dc:creator>
  <cp:lastModifiedBy>Anna Kołyszko</cp:lastModifiedBy>
  <cp:revision>2</cp:revision>
  <cp:lastPrinted>2020-11-25T14:28:00Z</cp:lastPrinted>
  <dcterms:created xsi:type="dcterms:W3CDTF">2021-12-06T13:39:00Z</dcterms:created>
  <dcterms:modified xsi:type="dcterms:W3CDTF">2021-12-06T13:39:00Z</dcterms:modified>
</cp:coreProperties>
</file>